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sz w:val="10"/>
        </w:rPr>
      </w:pPr>
    </w:p>
    <w:p>
      <w:pPr>
        <w:pStyle w:val="4"/>
        <w:spacing w:before="11"/>
        <w:rPr>
          <w:rFonts w:ascii="黑体"/>
          <w:sz w:val="40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line="177" w:lineRule="auto"/>
        <w:ind w:left="2355"/>
        <w:rPr>
          <w:rFonts w:hint="eastAsia"/>
          <w:sz w:val="11"/>
          <w:szCs w:val="11"/>
          <w:lang w:eastAsia="zh-CN"/>
        </w:rPr>
      </w:pPr>
    </w:p>
    <w:p>
      <w:pPr>
        <w:pStyle w:val="2"/>
        <w:spacing w:line="177" w:lineRule="auto"/>
        <w:ind w:left="3394" w:leftChars="525" w:hanging="2239" w:hangingChars="509"/>
        <w:rPr>
          <w:rFonts w:hint="eastAsia" w:eastAsia="微软雅黑"/>
          <w:lang w:val="en-US" w:eastAsia="zh-CN"/>
        </w:rPr>
      </w:pP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3</w:t>
      </w:r>
      <w:r>
        <w:t xml:space="preserve"> 年“大学生心理健康教育节” 先进集体名</w:t>
      </w:r>
      <w:r>
        <w:rPr>
          <w:rFonts w:hint="eastAsia"/>
          <w:lang w:val="en-US" w:eastAsia="zh-CN"/>
        </w:rPr>
        <w:t>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53" w:right="1508" w:hanging="2222"/>
        <w:textAlignment w:val="auto"/>
        <w:rPr>
          <w:rFonts w:hint="eastAsia" w:ascii="黑体" w:eastAsia="黑体"/>
          <w:sz w:val="10"/>
          <w:szCs w:val="10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907" w:leftChars="325" w:right="1508" w:hanging="2192" w:hangingChars="609"/>
        <w:textAlignment w:val="auto"/>
        <w:rPr>
          <w:rFonts w:hint="eastAsia"/>
          <w:color w:val="auto"/>
          <w:spacing w:val="18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6"/>
          <w:szCs w:val="36"/>
        </w:rPr>
        <w:t>一、优秀组织单位（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color w:val="auto"/>
          <w:sz w:val="36"/>
          <w:szCs w:val="36"/>
        </w:rPr>
        <w:t>个）</w:t>
      </w:r>
    </w:p>
    <w:p>
      <w:pPr>
        <w:pStyle w:val="4"/>
        <w:spacing w:before="110" w:line="304" w:lineRule="auto"/>
        <w:ind w:left="822" w:right="6150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电气与电子工程学院</w:t>
      </w:r>
    </w:p>
    <w:p>
      <w:pPr>
        <w:pStyle w:val="4"/>
        <w:spacing w:before="108" w:line="304" w:lineRule="auto"/>
        <w:ind w:left="1856" w:right="562" w:hanging="103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外国语学院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生命科学与技术学院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color w:val="auto"/>
        </w:rPr>
        <w:t>动物科学与营养工</w:t>
      </w:r>
      <w:r>
        <w:rPr>
          <w:rFonts w:hint="eastAsia"/>
          <w:color w:val="auto"/>
          <w:lang w:val="en-US" w:eastAsia="zh-CN"/>
        </w:rPr>
        <w:t>程学</w:t>
      </w:r>
      <w:r>
        <w:rPr>
          <w:color w:val="auto"/>
        </w:rPr>
        <w:t>院</w:t>
      </w:r>
    </w:p>
    <w:p>
      <w:pPr>
        <w:pStyle w:val="4"/>
        <w:spacing w:before="110" w:line="304" w:lineRule="auto"/>
        <w:ind w:left="822" w:right="6150"/>
        <w:jc w:val="both"/>
        <w:rPr>
          <w:rFonts w:hint="eastAsia"/>
          <w:color w:val="auto"/>
          <w:spacing w:val="18"/>
          <w:lang w:val="en-US" w:eastAsia="zh-CN"/>
        </w:rPr>
      </w:pPr>
      <w:r>
        <w:rPr>
          <w:color w:val="auto"/>
          <w:spacing w:val="19"/>
        </w:rPr>
        <w:t>管理学院</w:t>
      </w:r>
    </w:p>
    <w:p>
      <w:pPr>
        <w:pStyle w:val="4"/>
        <w:spacing w:before="110" w:line="304" w:lineRule="auto"/>
        <w:ind w:left="822" w:right="615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人文与传媒学院</w:t>
      </w:r>
    </w:p>
    <w:p>
      <w:pPr>
        <w:pStyle w:val="4"/>
        <w:spacing w:before="110" w:line="304" w:lineRule="auto"/>
        <w:ind w:left="822" w:right="6150"/>
        <w:jc w:val="both"/>
        <w:rPr>
          <w:rFonts w:hint="eastAsia"/>
          <w:color w:val="auto"/>
          <w:spacing w:val="18"/>
          <w:lang w:val="en-US" w:eastAsia="zh-CN"/>
        </w:rPr>
      </w:pPr>
      <w:r>
        <w:rPr>
          <w:rFonts w:hint="eastAsia"/>
          <w:color w:val="auto"/>
          <w:spacing w:val="18"/>
          <w:lang w:val="en-US" w:eastAsia="zh-CN"/>
        </w:rPr>
        <w:t>食品科学与工程学院</w:t>
      </w:r>
    </w:p>
    <w:p>
      <w:pPr>
        <w:pStyle w:val="4"/>
        <w:spacing w:before="110" w:line="304" w:lineRule="auto"/>
        <w:ind w:left="822" w:right="6150"/>
        <w:jc w:val="both"/>
        <w:rPr>
          <w:rFonts w:hint="eastAsia"/>
          <w:color w:val="auto"/>
          <w:spacing w:val="18"/>
          <w:lang w:val="en-US" w:eastAsia="zh-CN"/>
        </w:rPr>
      </w:pPr>
    </w:p>
    <w:p>
      <w:pPr>
        <w:pStyle w:val="4"/>
        <w:ind w:left="822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  <w:spacing w:val="23"/>
        </w:rPr>
        <w:t>二、心理情景剧获奖学院剧组</w:t>
      </w:r>
      <w:r>
        <w:rPr>
          <w:rFonts w:hint="eastAsia" w:ascii="黑体" w:eastAsia="黑体"/>
          <w:color w:val="auto"/>
        </w:rPr>
        <w:t>（</w:t>
      </w:r>
      <w:r>
        <w:rPr>
          <w:rFonts w:hint="eastAsia" w:ascii="黑体" w:eastAsia="黑体"/>
          <w:color w:val="auto"/>
          <w:spacing w:val="-133"/>
        </w:rPr>
        <w:t xml:space="preserve"> </w:t>
      </w:r>
      <w:r>
        <w:rPr>
          <w:rFonts w:hint="eastAsia" w:ascii="黑体" w:eastAsia="黑体"/>
          <w:color w:val="auto"/>
          <w:spacing w:val="6"/>
        </w:rPr>
        <w:t>1</w:t>
      </w:r>
      <w:r>
        <w:rPr>
          <w:rFonts w:hint="eastAsia" w:ascii="黑体" w:eastAsia="黑体"/>
          <w:color w:val="auto"/>
          <w:spacing w:val="6"/>
          <w:lang w:val="en-US" w:eastAsia="zh-CN"/>
        </w:rPr>
        <w:t>4</w:t>
      </w:r>
      <w:r>
        <w:rPr>
          <w:rFonts w:hint="eastAsia" w:ascii="黑体" w:eastAsia="黑体"/>
          <w:color w:val="auto"/>
          <w:spacing w:val="-19"/>
        </w:rPr>
        <w:t>个</w:t>
      </w:r>
      <w:r>
        <w:rPr>
          <w:rFonts w:hint="eastAsia" w:ascii="黑体" w:eastAsia="黑体"/>
          <w:color w:val="auto"/>
          <w:spacing w:val="24"/>
        </w:rPr>
        <w:t>）</w:t>
      </w:r>
    </w:p>
    <w:p>
      <w:pPr>
        <w:pStyle w:val="3"/>
        <w:rPr>
          <w:color w:val="auto"/>
        </w:rPr>
      </w:pPr>
      <w:r>
        <w:rPr>
          <w:color w:val="auto"/>
          <w:spacing w:val="18"/>
          <w:w w:val="95"/>
        </w:rPr>
        <w:t>一等奖：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人文与传媒学院《令人窒息的爱》剧组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电气与电子工程学院《荣誉》剧组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外国语学院《假面·真我》剧组</w:t>
      </w:r>
    </w:p>
    <w:p>
      <w:pPr>
        <w:pStyle w:val="4"/>
        <w:spacing w:before="108" w:line="304" w:lineRule="auto"/>
        <w:ind w:left="1856" w:right="562" w:hanging="1035"/>
        <w:rPr>
          <w:b/>
          <w:bCs/>
          <w:color w:val="auto"/>
        </w:rPr>
      </w:pPr>
      <w:r>
        <w:rPr>
          <w:b/>
          <w:bCs/>
          <w:color w:val="auto"/>
        </w:rPr>
        <w:t>二等奖：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机械工程学院《美丽的她》剧组</w:t>
      </w:r>
    </w:p>
    <w:p>
      <w:pPr>
        <w:pStyle w:val="4"/>
        <w:spacing w:before="108" w:line="304" w:lineRule="auto"/>
        <w:ind w:left="1856" w:right="562" w:hanging="1035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土木工程与建筑学院《溯》剧组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化学与环境工程学院《冬日雪，春日花》剧组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生命科学与技术学院《隐匿的悲伤》剧组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textAlignment w:val="auto"/>
        <w:rPr>
          <w:color w:val="auto"/>
        </w:rPr>
      </w:pPr>
      <w:r>
        <w:rPr>
          <w:color w:val="auto"/>
        </w:rPr>
        <w:t>三等奖：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食品科学与工程学院《摆烂的诱惑》剧组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动物科学与营养工程学院《向前一步》剧组</w:t>
      </w:r>
    </w:p>
    <w:p>
      <w:pPr>
        <w:pStyle w:val="4"/>
        <w:spacing w:before="108" w:line="304" w:lineRule="auto"/>
        <w:ind w:left="1856" w:right="562" w:hanging="1035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数学与计算机学院《雨停了》剧组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管理学院《口罩》剧组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经济学院《悠悠我心》剧组</w:t>
      </w:r>
    </w:p>
    <w:p>
      <w:pPr>
        <w:pStyle w:val="4"/>
        <w:spacing w:before="108" w:line="304" w:lineRule="auto"/>
        <w:ind w:left="1856" w:right="562" w:hanging="1035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艺术设计学院《悄然而至的未来》剧组</w:t>
      </w:r>
    </w:p>
    <w:p>
      <w:pPr>
        <w:pStyle w:val="4"/>
        <w:spacing w:before="108" w:line="304" w:lineRule="auto"/>
        <w:ind w:left="1856" w:right="562" w:hanging="1035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医学与健康学院《追光少年》剧组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05" w:lineRule="auto"/>
        <w:ind w:left="822" w:right="2881"/>
        <w:textAlignment w:val="auto"/>
        <w:rPr>
          <w:rFonts w:hint="eastAsia"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  <w:spacing w:val="23"/>
        </w:rPr>
        <w:t>三、心理主题班会获奖班级</w:t>
      </w:r>
      <w:r>
        <w:rPr>
          <w:rFonts w:hint="eastAsia" w:ascii="黑体" w:eastAsia="黑体"/>
          <w:color w:val="auto"/>
        </w:rPr>
        <w:t>（</w:t>
      </w:r>
      <w:r>
        <w:rPr>
          <w:rFonts w:hint="eastAsia" w:ascii="黑体" w:eastAsia="黑体"/>
          <w:color w:val="auto"/>
          <w:spacing w:val="-133"/>
        </w:rPr>
        <w:t xml:space="preserve"> </w:t>
      </w:r>
      <w:r>
        <w:rPr>
          <w:rFonts w:hint="eastAsia" w:ascii="黑体" w:eastAsia="黑体"/>
          <w:color w:val="auto"/>
          <w:spacing w:val="5"/>
        </w:rPr>
        <w:t>2</w:t>
      </w:r>
      <w:r>
        <w:rPr>
          <w:rFonts w:hint="eastAsia" w:ascii="黑体" w:eastAsia="黑体"/>
          <w:color w:val="auto"/>
          <w:spacing w:val="5"/>
          <w:lang w:val="en-US" w:eastAsia="zh-CN"/>
        </w:rPr>
        <w:t>5</w:t>
      </w:r>
      <w:r>
        <w:rPr>
          <w:rFonts w:hint="eastAsia" w:ascii="黑体" w:eastAsia="黑体"/>
          <w:color w:val="auto"/>
          <w:spacing w:val="-19"/>
        </w:rPr>
        <w:t>个</w:t>
      </w:r>
      <w:r>
        <w:rPr>
          <w:rFonts w:hint="eastAsia" w:ascii="黑体" w:eastAsia="黑体"/>
          <w:color w:val="auto"/>
          <w:spacing w:val="24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textAlignment w:val="auto"/>
        <w:rPr>
          <w:color w:val="auto"/>
        </w:rPr>
      </w:pPr>
      <w:r>
        <w:rPr>
          <w:color w:val="auto"/>
        </w:rPr>
        <w:t>一等奖：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5" w:lineRule="auto"/>
        <w:ind w:left="822"/>
        <w:textAlignment w:val="auto"/>
        <w:rPr>
          <w:color w:val="auto"/>
        </w:rPr>
      </w:pPr>
      <w:r>
        <w:rPr>
          <w:color w:val="auto"/>
        </w:rPr>
        <w:t>管理学院</w:t>
      </w:r>
      <w:r>
        <w:rPr>
          <w:rFonts w:hint="eastAsia"/>
          <w:color w:val="auto"/>
          <w:lang w:val="en-US" w:eastAsia="zh-CN"/>
        </w:rPr>
        <w:t xml:space="preserve"> 会计2006</w:t>
      </w:r>
      <w:r>
        <w:rPr>
          <w:color w:val="auto"/>
        </w:rPr>
        <w:t>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</w:rPr>
        <w:t>动物科学与营养工程学院</w:t>
      </w:r>
      <w:r>
        <w:rPr>
          <w:rFonts w:hint="eastAsia"/>
          <w:color w:val="auto"/>
          <w:lang w:val="en-US" w:eastAsia="zh-CN"/>
        </w:rPr>
        <w:t xml:space="preserve"> 水产2202班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305" w:lineRule="auto"/>
        <w:ind w:left="822" w:right="3567"/>
        <w:textAlignment w:val="auto"/>
        <w:rPr>
          <w:b/>
          <w:color w:val="auto"/>
          <w:spacing w:val="18"/>
        </w:rPr>
      </w:pPr>
      <w:r>
        <w:rPr>
          <w:b/>
          <w:color w:val="auto"/>
          <w:spacing w:val="18"/>
        </w:rPr>
        <w:t>二等奖：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</w:rPr>
        <w:t>食品科学与工程学院</w:t>
      </w:r>
      <w:r>
        <w:rPr>
          <w:rFonts w:hint="eastAsia"/>
          <w:color w:val="auto"/>
          <w:lang w:val="en-US" w:eastAsia="zh-CN"/>
        </w:rPr>
        <w:t xml:space="preserve"> 食品2205班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color w:val="auto"/>
        </w:rPr>
        <w:t>电气与电子工程学院</w:t>
      </w:r>
      <w:r>
        <w:rPr>
          <w:rFonts w:hint="eastAsia"/>
          <w:color w:val="auto"/>
          <w:lang w:val="en-US" w:eastAsia="zh-CN"/>
        </w:rPr>
        <w:t xml:space="preserve"> 电子类2206班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</w:rPr>
        <w:t>医学</w:t>
      </w:r>
      <w:r>
        <w:rPr>
          <w:rFonts w:hint="eastAsia"/>
          <w:color w:val="auto"/>
          <w:lang w:val="en-US" w:eastAsia="zh-CN"/>
        </w:rPr>
        <w:t>与健康</w:t>
      </w:r>
      <w:r>
        <w:rPr>
          <w:color w:val="auto"/>
        </w:rPr>
        <w:t>学院</w:t>
      </w:r>
      <w:r>
        <w:rPr>
          <w:rFonts w:hint="eastAsia"/>
          <w:color w:val="auto"/>
          <w:lang w:val="en-US" w:eastAsia="zh-CN"/>
        </w:rPr>
        <w:t xml:space="preserve"> 健管2202班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生命科学与技术学院</w:t>
      </w:r>
      <w:r>
        <w:rPr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生工2203</w:t>
      </w:r>
      <w:r>
        <w:rPr>
          <w:color w:val="auto"/>
        </w:rPr>
        <w:t>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</w:rPr>
        <w:t>经济</w:t>
      </w:r>
      <w:r>
        <w:rPr>
          <w:rFonts w:hint="eastAsia"/>
          <w:color w:val="auto"/>
          <w:lang w:val="en-US" w:eastAsia="zh-CN"/>
        </w:rPr>
        <w:t>学院 金融2202班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305" w:lineRule="auto"/>
        <w:ind w:left="822" w:right="3567"/>
        <w:textAlignment w:val="auto"/>
        <w:rPr>
          <w:rFonts w:hint="eastAsia"/>
          <w:color w:val="auto"/>
          <w:lang w:val="en-US" w:eastAsia="zh-CN"/>
        </w:rPr>
      </w:pPr>
      <w:r>
        <w:rPr>
          <w:b/>
          <w:color w:val="auto"/>
          <w:spacing w:val="18"/>
        </w:rPr>
        <w:t>三等奖：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外国语学院</w:t>
      </w:r>
      <w:r>
        <w:rPr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英语2102</w:t>
      </w:r>
      <w:r>
        <w:rPr>
          <w:color w:val="auto"/>
        </w:rPr>
        <w:t>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color w:val="auto"/>
        </w:rPr>
        <w:t>数学与计算机学院</w:t>
      </w:r>
      <w:r>
        <w:rPr>
          <w:rFonts w:hint="eastAsia"/>
          <w:color w:val="auto"/>
          <w:lang w:val="en-US" w:eastAsia="zh-CN"/>
        </w:rPr>
        <w:t xml:space="preserve"> 计科2103</w:t>
      </w:r>
      <w:r>
        <w:rPr>
          <w:color w:val="auto"/>
        </w:rPr>
        <w:t>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人文与传媒学院 汉语言2202班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机械工程学院 机械2209班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艺术设计学院 设计学2203班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default"/>
          <w:color w:val="auto"/>
          <w:lang w:val="en-US" w:eastAsia="zh-CN"/>
        </w:rPr>
      </w:pPr>
      <w:r>
        <w:rPr>
          <w:color w:val="auto"/>
        </w:rPr>
        <w:t>化学与环境工程学院</w:t>
      </w:r>
      <w:r>
        <w:rPr>
          <w:rFonts w:hint="eastAsia"/>
          <w:color w:val="auto"/>
          <w:lang w:val="en-US" w:eastAsia="zh-CN"/>
        </w:rPr>
        <w:t xml:space="preserve"> 环工2103班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color w:val="auto"/>
        </w:rPr>
        <w:t>管理学院</w:t>
      </w:r>
      <w:r>
        <w:rPr>
          <w:rFonts w:hint="eastAsia"/>
          <w:color w:val="auto"/>
          <w:lang w:val="en-US" w:eastAsia="zh-CN"/>
        </w:rPr>
        <w:t xml:space="preserve"> 工管2203</w:t>
      </w:r>
      <w:r>
        <w:rPr>
          <w:color w:val="auto"/>
        </w:rPr>
        <w:t>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  <w:r>
        <w:rPr>
          <w:color w:val="auto"/>
        </w:rPr>
        <w:t>医学</w:t>
      </w:r>
      <w:r>
        <w:rPr>
          <w:rFonts w:hint="eastAsia"/>
          <w:color w:val="auto"/>
          <w:lang w:val="en-US" w:eastAsia="zh-CN"/>
        </w:rPr>
        <w:t>与健康</w:t>
      </w:r>
      <w:r>
        <w:rPr>
          <w:color w:val="auto"/>
        </w:rPr>
        <w:t>学院</w:t>
      </w:r>
      <w:r>
        <w:rPr>
          <w:rFonts w:hint="eastAsia"/>
          <w:color w:val="auto"/>
          <w:lang w:val="en-US" w:eastAsia="zh-CN"/>
        </w:rPr>
        <w:t xml:space="preserve"> 药学2101班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优秀奖：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经济学院 国贸2202班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人文与传媒学院 广告2201班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数学与计算机学院 计算机2208班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食品科学与工程学院 食品2105班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外国语学院 英语2204班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艺术设计学院 环艺2102班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生命科学与技术学院 生药2102班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化学与环境工程学院 化工2203班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土木工程与建筑学院 土建2207班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电气与电子工程学院 自动化2201班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5" w:lineRule="auto"/>
        <w:ind w:left="822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305" w:lineRule="auto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1580" w:right="860" w:bottom="820" w:left="1000" w:header="0" w:footer="6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84.7pt;margin-top:799.2pt;height:16.05pt;width:37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hint="eastAsia"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>－</w:t>
                </w:r>
                <w:r>
                  <w:fldChar w:fldCharType="begin"/>
                </w:r>
                <w:r>
                  <w:rPr>
                    <w:rFonts w:hint="eastAsia" w:ascii="宋体" w:eastAsia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 w:ascii="宋体" w:eastAsia="宋体"/>
                    <w:sz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69.7pt;margin-top:799.2pt;height:16.05pt;width:37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hint="eastAsia"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>－</w:t>
                </w:r>
                <w:r>
                  <w:fldChar w:fldCharType="begin"/>
                </w:r>
                <w:r>
                  <w:rPr>
                    <w:rFonts w:hint="eastAsia" w:ascii="宋体" w:eastAsia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 w:ascii="宋体" w:eastAsia="宋体"/>
                    <w:sz w:val="28"/>
                  </w:rPr>
                  <w:t>－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ZmNDk1ZjJkZmM1NDYwM2U0MTU4NjI5OTgxZDhlZTIifQ=="/>
  </w:docVars>
  <w:rsids>
    <w:rsidRoot w:val="00000000"/>
    <w:rsid w:val="00384069"/>
    <w:rsid w:val="00486FD8"/>
    <w:rsid w:val="0172110B"/>
    <w:rsid w:val="02CF1FA2"/>
    <w:rsid w:val="03960557"/>
    <w:rsid w:val="045D3CC2"/>
    <w:rsid w:val="04EE5329"/>
    <w:rsid w:val="0688148A"/>
    <w:rsid w:val="07DD2533"/>
    <w:rsid w:val="07EF2AB4"/>
    <w:rsid w:val="08AB29C6"/>
    <w:rsid w:val="0A9357F1"/>
    <w:rsid w:val="0C7F6AF6"/>
    <w:rsid w:val="0DC96A3E"/>
    <w:rsid w:val="0E333FDB"/>
    <w:rsid w:val="0EFC3251"/>
    <w:rsid w:val="0FAC7BC6"/>
    <w:rsid w:val="108363FC"/>
    <w:rsid w:val="12687563"/>
    <w:rsid w:val="13D00E27"/>
    <w:rsid w:val="165A18B8"/>
    <w:rsid w:val="16FB2DAE"/>
    <w:rsid w:val="1B4A12E6"/>
    <w:rsid w:val="1D332A6C"/>
    <w:rsid w:val="209F413D"/>
    <w:rsid w:val="26DE5BEE"/>
    <w:rsid w:val="276E5D30"/>
    <w:rsid w:val="28701100"/>
    <w:rsid w:val="294D57C7"/>
    <w:rsid w:val="29F90DF5"/>
    <w:rsid w:val="2AEF21E0"/>
    <w:rsid w:val="2C22657D"/>
    <w:rsid w:val="2C7454A4"/>
    <w:rsid w:val="2CFA7BFD"/>
    <w:rsid w:val="30AC1E4B"/>
    <w:rsid w:val="3110504E"/>
    <w:rsid w:val="32FB0BB4"/>
    <w:rsid w:val="35E37D08"/>
    <w:rsid w:val="36FB56B2"/>
    <w:rsid w:val="38CE4DF4"/>
    <w:rsid w:val="3A307917"/>
    <w:rsid w:val="3AD82F2D"/>
    <w:rsid w:val="3C00403E"/>
    <w:rsid w:val="3CAA0A10"/>
    <w:rsid w:val="3CE11DA8"/>
    <w:rsid w:val="3CF218F4"/>
    <w:rsid w:val="3E8D41D5"/>
    <w:rsid w:val="3EEA3A00"/>
    <w:rsid w:val="3EF46C1C"/>
    <w:rsid w:val="413508E8"/>
    <w:rsid w:val="415B2224"/>
    <w:rsid w:val="439E455A"/>
    <w:rsid w:val="4748479B"/>
    <w:rsid w:val="474A5DE3"/>
    <w:rsid w:val="4A2F3976"/>
    <w:rsid w:val="4A521FF2"/>
    <w:rsid w:val="4AC55806"/>
    <w:rsid w:val="4B255EBE"/>
    <w:rsid w:val="4C2926E3"/>
    <w:rsid w:val="4D07114B"/>
    <w:rsid w:val="4DC345CB"/>
    <w:rsid w:val="4E5410E0"/>
    <w:rsid w:val="4E5B0E23"/>
    <w:rsid w:val="51614A91"/>
    <w:rsid w:val="51B50849"/>
    <w:rsid w:val="52E405B0"/>
    <w:rsid w:val="53F17E48"/>
    <w:rsid w:val="543B4F5A"/>
    <w:rsid w:val="546F5EDE"/>
    <w:rsid w:val="564E3B9A"/>
    <w:rsid w:val="5670058A"/>
    <w:rsid w:val="56714899"/>
    <w:rsid w:val="56B601D8"/>
    <w:rsid w:val="5984380C"/>
    <w:rsid w:val="5ACC3C13"/>
    <w:rsid w:val="5AD4579D"/>
    <w:rsid w:val="5BD2798F"/>
    <w:rsid w:val="5D1C45DD"/>
    <w:rsid w:val="5D807841"/>
    <w:rsid w:val="5E7F4FE5"/>
    <w:rsid w:val="60C17BB4"/>
    <w:rsid w:val="65C1470A"/>
    <w:rsid w:val="65E815FC"/>
    <w:rsid w:val="69234576"/>
    <w:rsid w:val="6A8C1EEB"/>
    <w:rsid w:val="6AEE6343"/>
    <w:rsid w:val="6DDC5192"/>
    <w:rsid w:val="6EE5719A"/>
    <w:rsid w:val="709C6B88"/>
    <w:rsid w:val="70BE3940"/>
    <w:rsid w:val="73DE430C"/>
    <w:rsid w:val="74B842BD"/>
    <w:rsid w:val="7536657E"/>
    <w:rsid w:val="76846DE1"/>
    <w:rsid w:val="76892181"/>
    <w:rsid w:val="771A6F1F"/>
    <w:rsid w:val="78020CA7"/>
    <w:rsid w:val="78340C88"/>
    <w:rsid w:val="7B9A0769"/>
    <w:rsid w:val="7C5478F0"/>
    <w:rsid w:val="7C855A65"/>
    <w:rsid w:val="7F574D7A"/>
    <w:rsid w:val="7F914720"/>
    <w:rsid w:val="7F994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9" w:right="1506" w:hanging="2223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08"/>
      <w:ind w:left="822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1433</Words>
  <Characters>1776</Characters>
  <TotalTime>15</TotalTime>
  <ScaleCrop>false</ScaleCrop>
  <LinksUpToDate>false</LinksUpToDate>
  <CharactersWithSpaces>1981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2021-06-24T01:09:00Z</dcterms:created>
  <dc:creator>86159</dc:creator>
  <cp:lastModifiedBy>祁顺</cp:lastModifiedBy>
  <dcterms:modified xsi:type="dcterms:W3CDTF">2023-12-14T03:38:14Z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81380E1F6F914C7C964FFD9BD548B11D</vt:lpwstr>
  </property>
</Properties>
</file>